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399BEA" w14:textId="75F8C048" w:rsidR="00907D1A" w:rsidRDefault="00907D1A" w:rsidP="005F600A">
      <w:pPr>
        <w:ind w:left="720" w:hanging="360"/>
        <w:rPr>
          <w:rFonts w:cstheme="minorHAnsi"/>
          <w:sz w:val="20"/>
          <w:szCs w:val="20"/>
        </w:rPr>
      </w:pPr>
      <w:r>
        <w:rPr>
          <w:noProof/>
        </w:rPr>
        <w:drawing>
          <wp:inline distT="0" distB="0" distL="0" distR="0" wp14:anchorId="711BD0EC" wp14:editId="532AD4FC">
            <wp:extent cx="2209800" cy="8061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OMP logo jpg kolor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73" t="23316" r="6093" b="21623"/>
                    <a:stretch/>
                  </pic:blipFill>
                  <pic:spPr bwMode="auto">
                    <a:xfrm>
                      <a:off x="0" y="0"/>
                      <a:ext cx="2303266" cy="8402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993C89">
        <w:rPr>
          <w:rFonts w:cstheme="minorHAnsi"/>
          <w:sz w:val="20"/>
          <w:szCs w:val="20"/>
        </w:rPr>
        <w:t xml:space="preserve">                         </w:t>
      </w:r>
      <w:r w:rsidR="00993C89">
        <w:rPr>
          <w:rFonts w:cstheme="minorHAnsi"/>
          <w:noProof/>
          <w:sz w:val="20"/>
          <w:szCs w:val="20"/>
        </w:rPr>
        <w:drawing>
          <wp:inline distT="0" distB="0" distL="0" distR="0" wp14:anchorId="13865A95" wp14:editId="41F1D803">
            <wp:extent cx="2115185" cy="597535"/>
            <wp:effectExtent l="0" t="0" r="0" b="0"/>
            <wp:docPr id="96819923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185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993C89">
        <w:rPr>
          <w:rFonts w:cstheme="minorHAnsi"/>
          <w:sz w:val="20"/>
          <w:szCs w:val="20"/>
        </w:rPr>
        <w:t xml:space="preserve">        </w:t>
      </w:r>
    </w:p>
    <w:p w14:paraId="44AF7551" w14:textId="77777777" w:rsidR="00907D1A" w:rsidRDefault="00907D1A" w:rsidP="005F600A">
      <w:pPr>
        <w:ind w:left="720" w:hanging="360"/>
        <w:rPr>
          <w:rFonts w:cstheme="minorHAnsi"/>
          <w:sz w:val="20"/>
          <w:szCs w:val="20"/>
        </w:rPr>
      </w:pPr>
    </w:p>
    <w:p w14:paraId="6ABD29CC" w14:textId="77777777" w:rsidR="00907D1A" w:rsidRDefault="00907D1A" w:rsidP="005F600A">
      <w:pPr>
        <w:ind w:left="720" w:hanging="360"/>
        <w:rPr>
          <w:rFonts w:cstheme="minorHAnsi"/>
          <w:sz w:val="20"/>
          <w:szCs w:val="20"/>
        </w:rPr>
      </w:pPr>
    </w:p>
    <w:p w14:paraId="4B611204" w14:textId="7E0F3C84" w:rsidR="00C2356E" w:rsidRPr="00932178" w:rsidRDefault="00686B80" w:rsidP="005F600A">
      <w:pPr>
        <w:ind w:left="720" w:hanging="360"/>
        <w:rPr>
          <w:rFonts w:cstheme="minorHAnsi"/>
          <w:sz w:val="20"/>
          <w:szCs w:val="20"/>
        </w:rPr>
      </w:pPr>
      <w:r w:rsidRPr="00932178">
        <w:rPr>
          <w:rFonts w:cstheme="minorHAnsi"/>
          <w:sz w:val="20"/>
          <w:szCs w:val="20"/>
        </w:rPr>
        <w:t xml:space="preserve">.A. 235 </w:t>
      </w:r>
      <w:r w:rsidR="001E6AD5">
        <w:rPr>
          <w:rFonts w:cstheme="minorHAnsi"/>
          <w:sz w:val="20"/>
          <w:szCs w:val="20"/>
        </w:rPr>
        <w:t>– 11/26</w:t>
      </w:r>
      <w:r w:rsidRPr="00932178">
        <w:rPr>
          <w:rFonts w:cstheme="minorHAnsi"/>
          <w:sz w:val="20"/>
          <w:szCs w:val="20"/>
        </w:rPr>
        <w:t xml:space="preserve"> </w:t>
      </w:r>
      <w:r w:rsidR="008F4034" w:rsidRPr="00932178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       </w:t>
      </w:r>
      <w:r w:rsidR="00554840" w:rsidRPr="00932178">
        <w:rPr>
          <w:rFonts w:cstheme="minorHAnsi"/>
          <w:sz w:val="20"/>
          <w:szCs w:val="20"/>
        </w:rPr>
        <w:t>zał. nr 3</w:t>
      </w:r>
    </w:p>
    <w:p w14:paraId="3ACD7D2E" w14:textId="76338BAC" w:rsidR="00C2356E" w:rsidRPr="00932178" w:rsidRDefault="00C2356E" w:rsidP="00D46585">
      <w:pPr>
        <w:pStyle w:val="Akapitzlist"/>
        <w:spacing w:after="120"/>
        <w:jc w:val="center"/>
        <w:rPr>
          <w:rFonts w:cstheme="minorHAnsi"/>
          <w:b/>
          <w:bCs/>
          <w:sz w:val="20"/>
          <w:szCs w:val="20"/>
        </w:rPr>
      </w:pPr>
      <w:r w:rsidRPr="00932178">
        <w:rPr>
          <w:rFonts w:cstheme="minorHAnsi"/>
          <w:b/>
          <w:bCs/>
          <w:sz w:val="20"/>
          <w:szCs w:val="20"/>
        </w:rPr>
        <w:t xml:space="preserve">WYMOGI TECHNICZNE SPRZĘTU </w:t>
      </w:r>
    </w:p>
    <w:p w14:paraId="1E0E49B4" w14:textId="77777777" w:rsidR="00D46585" w:rsidRPr="00932178" w:rsidRDefault="00D46585" w:rsidP="00D46585">
      <w:pPr>
        <w:pStyle w:val="Akapitzlist"/>
        <w:spacing w:after="120"/>
        <w:jc w:val="center"/>
        <w:rPr>
          <w:rFonts w:cstheme="minorHAnsi"/>
          <w:b/>
          <w:bCs/>
          <w:sz w:val="20"/>
          <w:szCs w:val="20"/>
        </w:rPr>
      </w:pPr>
    </w:p>
    <w:p w14:paraId="5572B4B7" w14:textId="77777777" w:rsidR="006503FE" w:rsidRPr="00932178" w:rsidRDefault="006503FE">
      <w:pPr>
        <w:rPr>
          <w:rFonts w:cstheme="minorHAnsi"/>
          <w:sz w:val="20"/>
          <w:szCs w:val="20"/>
        </w:rPr>
      </w:pPr>
    </w:p>
    <w:p w14:paraId="232661A4" w14:textId="4B87D57E" w:rsidR="000131FF" w:rsidRPr="00932178" w:rsidRDefault="000131FF" w:rsidP="0066525E">
      <w:pPr>
        <w:pStyle w:val="Akapitzlist"/>
        <w:numPr>
          <w:ilvl w:val="0"/>
          <w:numId w:val="5"/>
        </w:numPr>
        <w:ind w:left="567" w:hanging="567"/>
        <w:rPr>
          <w:rFonts w:cstheme="minorHAnsi"/>
          <w:b/>
          <w:bCs/>
          <w:sz w:val="20"/>
          <w:szCs w:val="20"/>
        </w:rPr>
      </w:pPr>
      <w:r w:rsidRPr="00932178">
        <w:rPr>
          <w:rFonts w:cstheme="minorHAnsi"/>
          <w:b/>
          <w:bCs/>
          <w:sz w:val="20"/>
          <w:szCs w:val="20"/>
        </w:rPr>
        <w:t>Pakiet 1</w:t>
      </w:r>
    </w:p>
    <w:p w14:paraId="7028ACB0" w14:textId="46B50BD5" w:rsidR="00C6552F" w:rsidRPr="00932178" w:rsidRDefault="0066525E" w:rsidP="000131FF">
      <w:pPr>
        <w:pStyle w:val="Akapitzlist"/>
        <w:ind w:left="567"/>
        <w:rPr>
          <w:rFonts w:cstheme="minorHAnsi"/>
          <w:b/>
          <w:bCs/>
          <w:sz w:val="20"/>
          <w:szCs w:val="20"/>
        </w:rPr>
      </w:pPr>
      <w:r w:rsidRPr="00932178">
        <w:rPr>
          <w:rFonts w:cstheme="minorHAnsi"/>
          <w:b/>
          <w:bCs/>
          <w:sz w:val="20"/>
          <w:szCs w:val="20"/>
        </w:rPr>
        <w:t>MIKROSKOP</w:t>
      </w:r>
      <w:r w:rsidR="000131FF" w:rsidRPr="00932178">
        <w:rPr>
          <w:rFonts w:cstheme="minorHAnsi"/>
          <w:b/>
          <w:bCs/>
          <w:sz w:val="20"/>
          <w:szCs w:val="20"/>
        </w:rPr>
        <w:t xml:space="preserve"> LABORATOR</w:t>
      </w:r>
      <w:r w:rsidR="00653724" w:rsidRPr="00932178">
        <w:rPr>
          <w:rFonts w:cstheme="minorHAnsi"/>
          <w:b/>
          <w:bCs/>
          <w:sz w:val="20"/>
          <w:szCs w:val="20"/>
        </w:rPr>
        <w:t>Y</w:t>
      </w:r>
      <w:r w:rsidR="000131FF" w:rsidRPr="00932178">
        <w:rPr>
          <w:rFonts w:cstheme="minorHAnsi"/>
          <w:b/>
          <w:bCs/>
          <w:sz w:val="20"/>
          <w:szCs w:val="20"/>
        </w:rPr>
        <w:t>JNY</w:t>
      </w:r>
    </w:p>
    <w:tbl>
      <w:tblPr>
        <w:tblStyle w:val="Tabela-Siatka"/>
        <w:tblW w:w="8704" w:type="dxa"/>
        <w:tblLook w:val="04A0" w:firstRow="1" w:lastRow="0" w:firstColumn="1" w:lastColumn="0" w:noHBand="0" w:noVBand="1"/>
      </w:tblPr>
      <w:tblGrid>
        <w:gridCol w:w="2307"/>
        <w:gridCol w:w="3595"/>
        <w:gridCol w:w="1392"/>
        <w:gridCol w:w="1410"/>
      </w:tblGrid>
      <w:tr w:rsidR="00653724" w:rsidRPr="00932178" w14:paraId="33EA2172" w14:textId="77777777" w:rsidTr="00653724">
        <w:trPr>
          <w:trHeight w:val="766"/>
        </w:trPr>
        <w:tc>
          <w:tcPr>
            <w:tcW w:w="2307" w:type="dxa"/>
          </w:tcPr>
          <w:p w14:paraId="7438C5E0" w14:textId="50D94BAC" w:rsidR="00653724" w:rsidRPr="00932178" w:rsidRDefault="00653724" w:rsidP="0065372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Producent / Model </w:t>
            </w:r>
          </w:p>
        </w:tc>
        <w:tc>
          <w:tcPr>
            <w:tcW w:w="6397" w:type="dxa"/>
            <w:gridSpan w:val="3"/>
          </w:tcPr>
          <w:p w14:paraId="088365EE" w14:textId="11F23DE7" w:rsidR="00653724" w:rsidRPr="00932178" w:rsidRDefault="00653724" w:rsidP="00653724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932178" w:rsidRPr="00932178" w14:paraId="11E53463" w14:textId="078912A1" w:rsidTr="00653724">
        <w:tc>
          <w:tcPr>
            <w:tcW w:w="2307" w:type="dxa"/>
          </w:tcPr>
          <w:p w14:paraId="5876E8F0" w14:textId="0EEACFB1" w:rsidR="00932178" w:rsidRPr="00932178" w:rsidRDefault="00932178" w:rsidP="0093217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Parametr / Kryterium</w:t>
            </w:r>
          </w:p>
        </w:tc>
        <w:tc>
          <w:tcPr>
            <w:tcW w:w="3595" w:type="dxa"/>
          </w:tcPr>
          <w:p w14:paraId="79FB6191" w14:textId="4D211F30" w:rsidR="00932178" w:rsidRPr="00932178" w:rsidRDefault="00932178" w:rsidP="0093217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Opis  wymagań  </w:t>
            </w:r>
          </w:p>
        </w:tc>
        <w:tc>
          <w:tcPr>
            <w:tcW w:w="1392" w:type="dxa"/>
          </w:tcPr>
          <w:p w14:paraId="523E6239" w14:textId="6C852E3D" w:rsidR="00932178" w:rsidRPr="00932178" w:rsidRDefault="00932178" w:rsidP="0093217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Wymagania TAK /NIE</w:t>
            </w:r>
          </w:p>
        </w:tc>
        <w:tc>
          <w:tcPr>
            <w:tcW w:w="1410" w:type="dxa"/>
          </w:tcPr>
          <w:p w14:paraId="63CE4C65" w14:textId="122514A4" w:rsidR="00932178" w:rsidRPr="00932178" w:rsidRDefault="00932178" w:rsidP="00932178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UWAGI </w:t>
            </w:r>
          </w:p>
        </w:tc>
      </w:tr>
      <w:tr w:rsidR="00653724" w:rsidRPr="00932178" w14:paraId="3BA51DB8" w14:textId="77777777" w:rsidTr="00653724">
        <w:tc>
          <w:tcPr>
            <w:tcW w:w="2307" w:type="dxa"/>
          </w:tcPr>
          <w:p w14:paraId="06CA032F" w14:textId="143006BB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Stan techniczny aparatu</w:t>
            </w:r>
          </w:p>
        </w:tc>
        <w:tc>
          <w:tcPr>
            <w:tcW w:w="3595" w:type="dxa"/>
          </w:tcPr>
          <w:p w14:paraId="0EE8C3DF" w14:textId="117EE7F0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Nowy, nieużywany, produkcja 2025 albo 2026</w:t>
            </w:r>
          </w:p>
        </w:tc>
        <w:tc>
          <w:tcPr>
            <w:tcW w:w="1392" w:type="dxa"/>
          </w:tcPr>
          <w:p w14:paraId="12AEFDEC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5E4FEF88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4814D5AA" w14:textId="79AE08D1" w:rsidTr="00653724">
        <w:tc>
          <w:tcPr>
            <w:tcW w:w="2307" w:type="dxa"/>
          </w:tcPr>
          <w:p w14:paraId="714D6BB9" w14:textId="3E7F5586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Układ optyczny</w:t>
            </w:r>
          </w:p>
        </w:tc>
        <w:tc>
          <w:tcPr>
            <w:tcW w:w="3595" w:type="dxa"/>
          </w:tcPr>
          <w:p w14:paraId="47DBC049" w14:textId="3600D01E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UIS2 lub równoważny</w:t>
            </w:r>
          </w:p>
        </w:tc>
        <w:tc>
          <w:tcPr>
            <w:tcW w:w="1392" w:type="dxa"/>
          </w:tcPr>
          <w:p w14:paraId="5DDA951E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6DAC4065" w14:textId="3E4AFD0C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485CF99A" w14:textId="09A20FCF" w:rsidTr="007958F7">
        <w:tc>
          <w:tcPr>
            <w:tcW w:w="2307" w:type="dxa"/>
            <w:vAlign w:val="center"/>
          </w:tcPr>
          <w:p w14:paraId="0DEF9865" w14:textId="78CE8E63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Statyw</w:t>
            </w:r>
          </w:p>
        </w:tc>
        <w:tc>
          <w:tcPr>
            <w:tcW w:w="3595" w:type="dxa"/>
            <w:vAlign w:val="center"/>
          </w:tcPr>
          <w:p w14:paraId="61A6D767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right="57" w:hanging="176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Stabilna i wytrzymała metalowa rama</w:t>
            </w:r>
          </w:p>
          <w:p w14:paraId="58A274F7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right="57" w:hanging="176"/>
              <w:contextualSpacing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Ergonomiczna konstrukcja pozwalająca na jednoczesną kontrolę stolika i śruby precyzyjnej dłonią spoczywającą na blacie</w:t>
            </w:r>
          </w:p>
          <w:p w14:paraId="62FC1D7B" w14:textId="6B6E0CCE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Zamontowany z tyłu statywu schowek na przewód sieciowy i zasilacz.</w:t>
            </w:r>
          </w:p>
        </w:tc>
        <w:tc>
          <w:tcPr>
            <w:tcW w:w="1392" w:type="dxa"/>
          </w:tcPr>
          <w:p w14:paraId="3FEF5048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545C728" w14:textId="25977EFC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1FA47352" w14:textId="5D560145" w:rsidTr="007958F7">
        <w:tc>
          <w:tcPr>
            <w:tcW w:w="2307" w:type="dxa"/>
            <w:vAlign w:val="center"/>
          </w:tcPr>
          <w:p w14:paraId="0B3A082A" w14:textId="77EE3C4F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System optyczny</w:t>
            </w:r>
          </w:p>
        </w:tc>
        <w:tc>
          <w:tcPr>
            <w:tcW w:w="3595" w:type="dxa"/>
            <w:vAlign w:val="center"/>
          </w:tcPr>
          <w:p w14:paraId="1852DECB" w14:textId="729A51F0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Optyka korygowana do nieskończoności</w:t>
            </w:r>
          </w:p>
        </w:tc>
        <w:tc>
          <w:tcPr>
            <w:tcW w:w="1392" w:type="dxa"/>
          </w:tcPr>
          <w:p w14:paraId="02E3327D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8A19FC4" w14:textId="5AE79F9D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78DD12C8" w14:textId="77777777" w:rsidTr="007958F7">
        <w:tc>
          <w:tcPr>
            <w:tcW w:w="2307" w:type="dxa"/>
            <w:vAlign w:val="center"/>
          </w:tcPr>
          <w:p w14:paraId="43990558" w14:textId="18C83F2E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Nasadka okularowa</w:t>
            </w:r>
          </w:p>
        </w:tc>
        <w:tc>
          <w:tcPr>
            <w:tcW w:w="3595" w:type="dxa"/>
            <w:vAlign w:val="center"/>
          </w:tcPr>
          <w:p w14:paraId="25CF5A00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Nasadka trójokularowa o kącie nachylenia ok 30 stopni (+/- 10%)</w:t>
            </w:r>
          </w:p>
          <w:p w14:paraId="1EBC7A3C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Regulowany rozstaw okularów w zakresie minimum 48 - 75 mm</w:t>
            </w:r>
          </w:p>
          <w:p w14:paraId="3FAA072B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Górna i dolna pozycja okularów przy tym samym rozstawie</w:t>
            </w:r>
          </w:p>
          <w:p w14:paraId="606EE419" w14:textId="78E1DF60" w:rsidR="00932178" w:rsidRPr="00932178" w:rsidRDefault="00932178" w:rsidP="00932178">
            <w:pPr>
              <w:ind w:left="-19" w:firstLine="30"/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Dwustopniowy podział światła okular/kamera: 100/0%, 0/100%</w:t>
            </w:r>
          </w:p>
        </w:tc>
        <w:tc>
          <w:tcPr>
            <w:tcW w:w="1392" w:type="dxa"/>
          </w:tcPr>
          <w:p w14:paraId="193178D6" w14:textId="77777777" w:rsidR="00932178" w:rsidRPr="00932178" w:rsidRDefault="00932178" w:rsidP="00932178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0" w:type="dxa"/>
          </w:tcPr>
          <w:p w14:paraId="19F576D9" w14:textId="77777777" w:rsidR="00932178" w:rsidRPr="00932178" w:rsidRDefault="00932178" w:rsidP="00932178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932178" w:rsidRPr="00932178" w14:paraId="5600F76D" w14:textId="6A982819" w:rsidTr="007958F7">
        <w:tc>
          <w:tcPr>
            <w:tcW w:w="2307" w:type="dxa"/>
            <w:vAlign w:val="center"/>
          </w:tcPr>
          <w:p w14:paraId="3865D016" w14:textId="0D40469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Okulary</w:t>
            </w:r>
          </w:p>
        </w:tc>
        <w:tc>
          <w:tcPr>
            <w:tcW w:w="3595" w:type="dxa"/>
            <w:vAlign w:val="center"/>
          </w:tcPr>
          <w:p w14:paraId="4AC865D6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Powiększenie 10x, numer pola minimum FN = 20</w:t>
            </w:r>
          </w:p>
          <w:p w14:paraId="04F79265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Wyposażone w zwijane, elastyczne, wymienne osłonki gumowe</w:t>
            </w:r>
          </w:p>
          <w:p w14:paraId="28B7E364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318" w:hanging="284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lastRenderedPageBreak/>
              <w:t>Regulacja dioptrii w zakresie +/- 5 dioptrii w dwóch okularach</w:t>
            </w:r>
          </w:p>
          <w:p w14:paraId="48CBB354" w14:textId="319B3DBC" w:rsidR="00932178" w:rsidRPr="00932178" w:rsidRDefault="00932178" w:rsidP="00932178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Możliwość montażu wkładki mikrometrycznej</w:t>
            </w:r>
          </w:p>
        </w:tc>
        <w:tc>
          <w:tcPr>
            <w:tcW w:w="1392" w:type="dxa"/>
          </w:tcPr>
          <w:p w14:paraId="6F6AC06E" w14:textId="77777777" w:rsidR="00932178" w:rsidRPr="00932178" w:rsidRDefault="00932178" w:rsidP="00932178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410" w:type="dxa"/>
          </w:tcPr>
          <w:p w14:paraId="6BE14424" w14:textId="6114A0D4" w:rsidR="00932178" w:rsidRPr="00932178" w:rsidRDefault="00932178" w:rsidP="00932178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932178" w:rsidRPr="00932178" w14:paraId="4B1EDCA4" w14:textId="4778DBE1" w:rsidTr="007958F7">
        <w:tc>
          <w:tcPr>
            <w:tcW w:w="2307" w:type="dxa"/>
            <w:vAlign w:val="center"/>
          </w:tcPr>
          <w:p w14:paraId="34B24AFF" w14:textId="1E28AD29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Rewolwer obiektywowy</w:t>
            </w:r>
          </w:p>
        </w:tc>
        <w:tc>
          <w:tcPr>
            <w:tcW w:w="3595" w:type="dxa"/>
            <w:vAlign w:val="center"/>
          </w:tcPr>
          <w:p w14:paraId="099D4DCB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 xml:space="preserve">Wbudowany w statyw </w:t>
            </w:r>
          </w:p>
          <w:p w14:paraId="72BE2315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Pochylony do tyłu w celu zwiększenia powierzchni roboczej</w:t>
            </w:r>
          </w:p>
          <w:p w14:paraId="51A73463" w14:textId="0354E1A1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Min. 4-pozycyjny, wyposażony w gumową, karbowaną opaskę ułatwiającą zmianę obiektywu w torze optycznym</w:t>
            </w:r>
          </w:p>
        </w:tc>
        <w:tc>
          <w:tcPr>
            <w:tcW w:w="1392" w:type="dxa"/>
          </w:tcPr>
          <w:p w14:paraId="5B2A3DF9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6630A671" w14:textId="6D651D84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6721370D" w14:textId="77777777" w:rsidTr="007958F7">
        <w:tc>
          <w:tcPr>
            <w:tcW w:w="2307" w:type="dxa"/>
            <w:vAlign w:val="center"/>
          </w:tcPr>
          <w:p w14:paraId="532277CE" w14:textId="180789FE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Obiektywy</w:t>
            </w:r>
          </w:p>
        </w:tc>
        <w:tc>
          <w:tcPr>
            <w:tcW w:w="3595" w:type="dxa"/>
            <w:vAlign w:val="center"/>
          </w:tcPr>
          <w:p w14:paraId="298AEBB6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5" w:hanging="175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Uniwersalna długość optyczna nie więcej niż 45 mm</w:t>
            </w:r>
          </w:p>
          <w:p w14:paraId="51816016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5" w:hanging="175"/>
              <w:rPr>
                <w:rFonts w:eastAsia="Times New Roman" w:cstheme="minorHAnsi"/>
                <w:sz w:val="20"/>
                <w:szCs w:val="20"/>
              </w:rPr>
            </w:pPr>
            <w:proofErr w:type="spellStart"/>
            <w:r w:rsidRPr="00932178">
              <w:rPr>
                <w:rFonts w:eastAsia="Times New Roman" w:cstheme="minorHAnsi"/>
                <w:sz w:val="20"/>
                <w:szCs w:val="20"/>
              </w:rPr>
              <w:t>Planachromatyczne</w:t>
            </w:r>
            <w:proofErr w:type="spellEnd"/>
            <w:r w:rsidRPr="00932178">
              <w:rPr>
                <w:rFonts w:eastAsia="Times New Roman" w:cstheme="minorHAnsi"/>
                <w:sz w:val="20"/>
                <w:szCs w:val="20"/>
              </w:rPr>
              <w:t xml:space="preserve"> </w:t>
            </w:r>
          </w:p>
          <w:p w14:paraId="6B5003F5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5" w:hanging="175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Dostosowane do pola widzenia FN = 20</w:t>
            </w:r>
          </w:p>
          <w:p w14:paraId="77B4B148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Powiększenie, apertura numeryczna (NA), minimalna odległość robocza (WD):</w:t>
            </w:r>
          </w:p>
          <w:p w14:paraId="6A020AEB" w14:textId="77777777" w:rsidR="00932178" w:rsidRPr="00932178" w:rsidRDefault="00932178" w:rsidP="00932178">
            <w:pPr>
              <w:pStyle w:val="Akapitzlist"/>
              <w:spacing w:line="360" w:lineRule="auto"/>
              <w:ind w:left="176" w:right="57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4x        NA = 0,10       WD = min. 25 mm</w:t>
            </w:r>
          </w:p>
          <w:p w14:paraId="6B69CBA2" w14:textId="77777777" w:rsidR="00932178" w:rsidRPr="00932178" w:rsidRDefault="00932178" w:rsidP="00932178">
            <w:pPr>
              <w:pStyle w:val="Akapitzlist"/>
              <w:spacing w:line="360" w:lineRule="auto"/>
              <w:ind w:left="176" w:right="57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10x      NA = 0,25       WD = min. 8,0 mm</w:t>
            </w:r>
          </w:p>
          <w:p w14:paraId="54B60621" w14:textId="77777777" w:rsidR="00932178" w:rsidRPr="00932178" w:rsidRDefault="00932178" w:rsidP="00932178">
            <w:pPr>
              <w:pStyle w:val="Akapitzlist"/>
              <w:spacing w:line="360" w:lineRule="auto"/>
              <w:ind w:left="176" w:right="57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40x      NA = 0,65       WD = min. 0,5 mm</w:t>
            </w:r>
          </w:p>
          <w:p w14:paraId="6615F8A0" w14:textId="77777777" w:rsidR="00932178" w:rsidRPr="00932178" w:rsidRDefault="00932178" w:rsidP="00932178">
            <w:pPr>
              <w:pStyle w:val="Akapitzlist"/>
              <w:spacing w:line="360" w:lineRule="auto"/>
              <w:ind w:left="176" w:right="57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Immersja olejowa:</w:t>
            </w:r>
          </w:p>
          <w:p w14:paraId="6C5B055B" w14:textId="73F00DC1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 xml:space="preserve">100x    NA = 1,25      </w:t>
            </w:r>
          </w:p>
        </w:tc>
        <w:tc>
          <w:tcPr>
            <w:tcW w:w="1392" w:type="dxa"/>
          </w:tcPr>
          <w:p w14:paraId="3669C924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7AE966FF" w14:textId="7E985E62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3C0BEF17" w14:textId="77777777" w:rsidTr="007958F7">
        <w:tc>
          <w:tcPr>
            <w:tcW w:w="2307" w:type="dxa"/>
            <w:vAlign w:val="center"/>
          </w:tcPr>
          <w:p w14:paraId="1484ADAE" w14:textId="24BFB993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Stolik mechaniczny</w:t>
            </w:r>
          </w:p>
        </w:tc>
        <w:tc>
          <w:tcPr>
            <w:tcW w:w="3595" w:type="dxa"/>
            <w:vAlign w:val="center"/>
          </w:tcPr>
          <w:p w14:paraId="0D2629A9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Bez szyny zębatkowej z rolkowym mechanizmem przesuwu</w:t>
            </w:r>
          </w:p>
          <w:p w14:paraId="0C18FBAF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Rozmiar minimum (szer. x głęb.): 210 x 150 mm</w:t>
            </w:r>
          </w:p>
          <w:p w14:paraId="357C2066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Zakres przesuwu w płaszczyźnie „</w:t>
            </w:r>
            <w:proofErr w:type="spellStart"/>
            <w:r w:rsidRPr="00932178">
              <w:rPr>
                <w:rFonts w:eastAsia="Times New Roman" w:cstheme="minorHAnsi"/>
                <w:sz w:val="20"/>
                <w:szCs w:val="20"/>
              </w:rPr>
              <w:t>xy</w:t>
            </w:r>
            <w:proofErr w:type="spellEnd"/>
            <w:r w:rsidRPr="00932178">
              <w:rPr>
                <w:rFonts w:eastAsia="Times New Roman" w:cstheme="minorHAnsi"/>
                <w:sz w:val="20"/>
                <w:szCs w:val="20"/>
              </w:rPr>
              <w:t>”: 75 mm x 50 mm</w:t>
            </w:r>
          </w:p>
          <w:p w14:paraId="75F3A8E4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Pokrętło sterowania stolikiem w płaszczyźnie „</w:t>
            </w:r>
            <w:proofErr w:type="spellStart"/>
            <w:r w:rsidRPr="00932178">
              <w:rPr>
                <w:rFonts w:eastAsia="Times New Roman" w:cstheme="minorHAnsi"/>
                <w:sz w:val="20"/>
                <w:szCs w:val="20"/>
              </w:rPr>
              <w:t>xy</w:t>
            </w:r>
            <w:proofErr w:type="spellEnd"/>
            <w:r w:rsidRPr="00932178">
              <w:rPr>
                <w:rFonts w:eastAsia="Times New Roman" w:cstheme="minorHAnsi"/>
                <w:sz w:val="20"/>
                <w:szCs w:val="20"/>
              </w:rPr>
              <w:t>” umieszczone po prawej stronie statywu</w:t>
            </w:r>
          </w:p>
          <w:p w14:paraId="1FA329BE" w14:textId="77777777" w:rsidR="00932178" w:rsidRPr="00932178" w:rsidRDefault="00932178" w:rsidP="00932178">
            <w:pPr>
              <w:numPr>
                <w:ilvl w:val="0"/>
                <w:numId w:val="26"/>
              </w:numPr>
              <w:spacing w:line="360" w:lineRule="auto"/>
              <w:ind w:left="176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Wyskalowane osie „x” i „y”</w:t>
            </w:r>
          </w:p>
          <w:p w14:paraId="41079BA4" w14:textId="51851BB0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Stolik na wysokości nie więcej niż 15cm od powierzchni blatu (w płaszczyźnie ostrości)</w:t>
            </w:r>
          </w:p>
        </w:tc>
        <w:tc>
          <w:tcPr>
            <w:tcW w:w="1392" w:type="dxa"/>
          </w:tcPr>
          <w:p w14:paraId="5BEABB97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572B87F7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21B58BE3" w14:textId="77777777" w:rsidTr="007958F7">
        <w:tc>
          <w:tcPr>
            <w:tcW w:w="2307" w:type="dxa"/>
            <w:vAlign w:val="center"/>
          </w:tcPr>
          <w:p w14:paraId="7D8FE79F" w14:textId="39230B81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Mechanizm ogniskujący</w:t>
            </w:r>
          </w:p>
        </w:tc>
        <w:tc>
          <w:tcPr>
            <w:tcW w:w="3595" w:type="dxa"/>
            <w:vAlign w:val="center"/>
          </w:tcPr>
          <w:p w14:paraId="2D776241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Współosiowe, pełnowymiarowe, umieszczone z obu stron statywu śruby zgrubna (makro) i precyzyjna (mikro)</w:t>
            </w:r>
          </w:p>
          <w:p w14:paraId="58011DAC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lastRenderedPageBreak/>
              <w:t>Regulacja oporu śruby makro</w:t>
            </w:r>
          </w:p>
          <w:p w14:paraId="14B5B0CE" w14:textId="3DDC22F4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Blokada wybranego położenia stolika w osi „z”, zamontowana niezależnie od śrub zgrubnej i precyzyjnej, pozwalająca na łatwy powrót do płaszczyzny ostrości (np. po zmianie preparatu) i chroniąca preparat przed uszkodzeniem</w:t>
            </w:r>
          </w:p>
        </w:tc>
        <w:tc>
          <w:tcPr>
            <w:tcW w:w="1392" w:type="dxa"/>
          </w:tcPr>
          <w:p w14:paraId="194C93FF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29D66A37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268FEFB1" w14:textId="77777777" w:rsidTr="007958F7">
        <w:tc>
          <w:tcPr>
            <w:tcW w:w="2307" w:type="dxa"/>
            <w:vAlign w:val="center"/>
          </w:tcPr>
          <w:p w14:paraId="29E9F5F0" w14:textId="48BF1D56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Kondensor</w:t>
            </w:r>
          </w:p>
        </w:tc>
        <w:tc>
          <w:tcPr>
            <w:tcW w:w="3595" w:type="dxa"/>
            <w:vAlign w:val="center"/>
          </w:tcPr>
          <w:p w14:paraId="1E2AEE19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 xml:space="preserve">Kondensor </w:t>
            </w:r>
            <w:proofErr w:type="spellStart"/>
            <w:r w:rsidRPr="00932178">
              <w:rPr>
                <w:rFonts w:eastAsia="Times New Roman" w:cstheme="minorHAnsi"/>
                <w:sz w:val="20"/>
                <w:szCs w:val="20"/>
              </w:rPr>
              <w:t>Abbego</w:t>
            </w:r>
            <w:proofErr w:type="spellEnd"/>
            <w:r w:rsidRPr="00932178">
              <w:rPr>
                <w:rFonts w:eastAsia="Times New Roman" w:cstheme="minorHAnsi"/>
                <w:sz w:val="20"/>
                <w:szCs w:val="20"/>
              </w:rPr>
              <w:t xml:space="preserve"> o aperturze numerycznej NA = 1,25 z regulacją wysokości</w:t>
            </w:r>
          </w:p>
          <w:p w14:paraId="6FFCF3CB" w14:textId="77777777" w:rsidR="00932178" w:rsidRPr="00932178" w:rsidRDefault="00932178" w:rsidP="00932178">
            <w:pPr>
              <w:pStyle w:val="Akapitzlist"/>
              <w:numPr>
                <w:ilvl w:val="0"/>
                <w:numId w:val="26"/>
              </w:numPr>
              <w:spacing w:line="360" w:lineRule="auto"/>
              <w:ind w:left="176" w:right="57" w:hanging="176"/>
              <w:rPr>
                <w:rFonts w:eastAsia="Times New Roman"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Wbudowana i regulowana przesłona aperturowa</w:t>
            </w:r>
          </w:p>
          <w:p w14:paraId="0F8CBB1A" w14:textId="5621B439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Fabrycznie oznaczone pozycje dla poszczególnych obiektywów</w:t>
            </w:r>
          </w:p>
        </w:tc>
        <w:tc>
          <w:tcPr>
            <w:tcW w:w="1392" w:type="dxa"/>
          </w:tcPr>
          <w:p w14:paraId="24F28FCA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8830CD5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2BF154A3" w14:textId="77777777" w:rsidTr="007958F7">
        <w:tc>
          <w:tcPr>
            <w:tcW w:w="2307" w:type="dxa"/>
            <w:vAlign w:val="center"/>
          </w:tcPr>
          <w:p w14:paraId="428C90B3" w14:textId="6C617CCE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Oświetlenie</w:t>
            </w:r>
          </w:p>
        </w:tc>
        <w:tc>
          <w:tcPr>
            <w:tcW w:w="3595" w:type="dxa"/>
            <w:vAlign w:val="center"/>
          </w:tcPr>
          <w:p w14:paraId="2597FA2C" w14:textId="11657970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eastAsia="Times New Roman" w:cstheme="minorHAnsi"/>
                <w:sz w:val="20"/>
                <w:szCs w:val="20"/>
              </w:rPr>
              <w:t>Wbudowany w statyw mikroskopu, centrowany fabrycznie oświetlacz LED o żywotności min. 60000 h.</w:t>
            </w:r>
          </w:p>
        </w:tc>
        <w:tc>
          <w:tcPr>
            <w:tcW w:w="1392" w:type="dxa"/>
          </w:tcPr>
          <w:p w14:paraId="526526FA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0D95191E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29E0581D" w14:textId="77777777" w:rsidTr="00653724">
        <w:tc>
          <w:tcPr>
            <w:tcW w:w="2307" w:type="dxa"/>
          </w:tcPr>
          <w:p w14:paraId="2884AEB2" w14:textId="3749AC2A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Certyfikaty</w:t>
            </w:r>
          </w:p>
        </w:tc>
        <w:tc>
          <w:tcPr>
            <w:tcW w:w="3595" w:type="dxa"/>
          </w:tcPr>
          <w:p w14:paraId="052EA128" w14:textId="205EA419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CE</w:t>
            </w:r>
          </w:p>
        </w:tc>
        <w:tc>
          <w:tcPr>
            <w:tcW w:w="1392" w:type="dxa"/>
          </w:tcPr>
          <w:p w14:paraId="68E941BD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578BD111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4BAFD2E5" w14:textId="77777777" w:rsidTr="00653724">
        <w:tc>
          <w:tcPr>
            <w:tcW w:w="2307" w:type="dxa"/>
          </w:tcPr>
          <w:p w14:paraId="7D5D2074" w14:textId="69D8AD34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Gwarancja (miesiące)</w:t>
            </w:r>
          </w:p>
        </w:tc>
        <w:tc>
          <w:tcPr>
            <w:tcW w:w="3595" w:type="dxa"/>
          </w:tcPr>
          <w:p w14:paraId="78B2F4ED" w14:textId="387992C9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≥ 24</w:t>
            </w:r>
          </w:p>
        </w:tc>
        <w:tc>
          <w:tcPr>
            <w:tcW w:w="1392" w:type="dxa"/>
          </w:tcPr>
          <w:p w14:paraId="046B32CB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1F88519E" w14:textId="77777777" w:rsidR="00653724" w:rsidRPr="00932178" w:rsidRDefault="00653724" w:rsidP="00653724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932178" w:rsidRPr="00932178" w14:paraId="2FDE82A2" w14:textId="77777777" w:rsidTr="00653724">
        <w:tc>
          <w:tcPr>
            <w:tcW w:w="2307" w:type="dxa"/>
          </w:tcPr>
          <w:p w14:paraId="52E43C3D" w14:textId="0D1AE47C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Instrukcja w jęz. polskim</w:t>
            </w:r>
          </w:p>
        </w:tc>
        <w:tc>
          <w:tcPr>
            <w:tcW w:w="3595" w:type="dxa"/>
          </w:tcPr>
          <w:p w14:paraId="18E7C009" w14:textId="5BBC1C85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1392" w:type="dxa"/>
          </w:tcPr>
          <w:p w14:paraId="0DBEE4E0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410" w:type="dxa"/>
          </w:tcPr>
          <w:p w14:paraId="6F5F236A" w14:textId="77777777" w:rsidR="00932178" w:rsidRPr="00932178" w:rsidRDefault="00932178" w:rsidP="00932178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06ED0DD" w14:textId="77777777" w:rsidR="00C6552F" w:rsidRPr="00932178" w:rsidRDefault="00C6552F" w:rsidP="00C6552F">
      <w:pPr>
        <w:rPr>
          <w:rFonts w:cstheme="minorHAnsi"/>
          <w:sz w:val="20"/>
          <w:szCs w:val="20"/>
        </w:rPr>
      </w:pPr>
    </w:p>
    <w:p w14:paraId="5D1DBEEF" w14:textId="1D650E99" w:rsidR="00CD7F2E" w:rsidRPr="00932178" w:rsidRDefault="00CD7F2E" w:rsidP="007A4CC7">
      <w:pPr>
        <w:pStyle w:val="Akapitzlist"/>
        <w:rPr>
          <w:rFonts w:cstheme="minorHAnsi"/>
          <w:b/>
          <w:bCs/>
          <w:sz w:val="20"/>
          <w:szCs w:val="20"/>
        </w:rPr>
      </w:pPr>
    </w:p>
    <w:p w14:paraId="2F7F203D" w14:textId="2D3EE083" w:rsidR="000131FF" w:rsidRPr="00932178" w:rsidRDefault="000131FF" w:rsidP="0066525E">
      <w:pPr>
        <w:pStyle w:val="Akapitzlist"/>
        <w:numPr>
          <w:ilvl w:val="0"/>
          <w:numId w:val="5"/>
        </w:numPr>
        <w:ind w:left="567" w:hanging="567"/>
        <w:jc w:val="both"/>
        <w:rPr>
          <w:rFonts w:cstheme="minorHAnsi"/>
          <w:b/>
          <w:bCs/>
          <w:sz w:val="20"/>
          <w:szCs w:val="20"/>
        </w:rPr>
      </w:pPr>
      <w:r w:rsidRPr="00932178">
        <w:rPr>
          <w:rFonts w:cstheme="minorHAnsi"/>
          <w:b/>
          <w:bCs/>
          <w:sz w:val="20"/>
          <w:szCs w:val="20"/>
        </w:rPr>
        <w:t>Pakiet 2</w:t>
      </w:r>
    </w:p>
    <w:p w14:paraId="69A6C332" w14:textId="351631BE" w:rsidR="00D13684" w:rsidRPr="00932178" w:rsidRDefault="000131FF" w:rsidP="000131FF">
      <w:pPr>
        <w:pStyle w:val="Akapitzlist"/>
        <w:ind w:left="567"/>
        <w:jc w:val="both"/>
        <w:rPr>
          <w:rFonts w:cstheme="minorHAnsi"/>
          <w:b/>
          <w:bCs/>
          <w:sz w:val="20"/>
          <w:szCs w:val="20"/>
        </w:rPr>
      </w:pPr>
      <w:r w:rsidRPr="00932178">
        <w:rPr>
          <w:rFonts w:cstheme="minorHAnsi"/>
          <w:b/>
          <w:bCs/>
          <w:sz w:val="20"/>
          <w:szCs w:val="20"/>
        </w:rPr>
        <w:t>ANALIZATOR MOCZU</w:t>
      </w:r>
    </w:p>
    <w:tbl>
      <w:tblPr>
        <w:tblStyle w:val="Tabela-Siatka"/>
        <w:tblW w:w="8421" w:type="dxa"/>
        <w:tblLook w:val="04A0" w:firstRow="1" w:lastRow="0" w:firstColumn="1" w:lastColumn="0" w:noHBand="0" w:noVBand="1"/>
      </w:tblPr>
      <w:tblGrid>
        <w:gridCol w:w="2037"/>
        <w:gridCol w:w="2868"/>
        <w:gridCol w:w="2151"/>
        <w:gridCol w:w="1365"/>
      </w:tblGrid>
      <w:tr w:rsidR="00653724" w:rsidRPr="00932178" w14:paraId="15AF11D7" w14:textId="77777777" w:rsidTr="00653724">
        <w:tc>
          <w:tcPr>
            <w:tcW w:w="2037" w:type="dxa"/>
          </w:tcPr>
          <w:p w14:paraId="292B6423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Producent / Model </w:t>
            </w:r>
          </w:p>
        </w:tc>
        <w:tc>
          <w:tcPr>
            <w:tcW w:w="6384" w:type="dxa"/>
            <w:gridSpan w:val="3"/>
          </w:tcPr>
          <w:p w14:paraId="00AD5C00" w14:textId="77777777" w:rsidR="00653724" w:rsidRPr="00932178" w:rsidRDefault="00653724" w:rsidP="00FF4FAD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517DD5F0" w14:textId="77777777" w:rsidTr="00653724">
        <w:tc>
          <w:tcPr>
            <w:tcW w:w="2037" w:type="dxa"/>
          </w:tcPr>
          <w:p w14:paraId="784C348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Parametr / Kryterium</w:t>
            </w:r>
          </w:p>
        </w:tc>
        <w:tc>
          <w:tcPr>
            <w:tcW w:w="2868" w:type="dxa"/>
          </w:tcPr>
          <w:p w14:paraId="1E88191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Opis  wymagań  </w:t>
            </w:r>
          </w:p>
        </w:tc>
        <w:tc>
          <w:tcPr>
            <w:tcW w:w="2151" w:type="dxa"/>
          </w:tcPr>
          <w:p w14:paraId="6636605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Wymagania TAK /NIE</w:t>
            </w:r>
          </w:p>
        </w:tc>
        <w:tc>
          <w:tcPr>
            <w:tcW w:w="1365" w:type="dxa"/>
          </w:tcPr>
          <w:p w14:paraId="4F1AC82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UWAGI </w:t>
            </w:r>
          </w:p>
        </w:tc>
      </w:tr>
      <w:tr w:rsidR="00653724" w:rsidRPr="00932178" w14:paraId="5092082F" w14:textId="77777777" w:rsidTr="00653724">
        <w:tc>
          <w:tcPr>
            <w:tcW w:w="2037" w:type="dxa"/>
          </w:tcPr>
          <w:p w14:paraId="63853A7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Stan techniczny aparatu</w:t>
            </w:r>
          </w:p>
        </w:tc>
        <w:tc>
          <w:tcPr>
            <w:tcW w:w="2868" w:type="dxa"/>
          </w:tcPr>
          <w:p w14:paraId="0921D99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Nowy, nieużywany, produkcja 2025 albo 2026</w:t>
            </w:r>
          </w:p>
        </w:tc>
        <w:tc>
          <w:tcPr>
            <w:tcW w:w="2151" w:type="dxa"/>
          </w:tcPr>
          <w:p w14:paraId="72A5BD03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B5114A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32DA2E77" w14:textId="77777777" w:rsidTr="00653724">
        <w:tc>
          <w:tcPr>
            <w:tcW w:w="2037" w:type="dxa"/>
          </w:tcPr>
          <w:p w14:paraId="0D50D1C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Typ analizatora</w:t>
            </w:r>
          </w:p>
        </w:tc>
        <w:tc>
          <w:tcPr>
            <w:tcW w:w="2868" w:type="dxa"/>
          </w:tcPr>
          <w:p w14:paraId="708CD645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Półautomatyczny</w:t>
            </w:r>
          </w:p>
        </w:tc>
        <w:tc>
          <w:tcPr>
            <w:tcW w:w="2151" w:type="dxa"/>
          </w:tcPr>
          <w:p w14:paraId="6605157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C16697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3A9240AA" w14:textId="77777777" w:rsidTr="00653724">
        <w:tc>
          <w:tcPr>
            <w:tcW w:w="2037" w:type="dxa"/>
          </w:tcPr>
          <w:p w14:paraId="7735527C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Metoda pomiaru</w:t>
            </w:r>
          </w:p>
        </w:tc>
        <w:tc>
          <w:tcPr>
            <w:tcW w:w="2868" w:type="dxa"/>
          </w:tcPr>
          <w:p w14:paraId="53AA554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Fotometria odbiciowa</w:t>
            </w:r>
          </w:p>
        </w:tc>
        <w:tc>
          <w:tcPr>
            <w:tcW w:w="2151" w:type="dxa"/>
          </w:tcPr>
          <w:p w14:paraId="48969D4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51C526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17AAA269" w14:textId="77777777" w:rsidTr="00653724">
        <w:tc>
          <w:tcPr>
            <w:tcW w:w="2037" w:type="dxa"/>
          </w:tcPr>
          <w:p w14:paraId="17C78E4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Wydajność</w:t>
            </w:r>
          </w:p>
        </w:tc>
        <w:tc>
          <w:tcPr>
            <w:tcW w:w="2868" w:type="dxa"/>
          </w:tcPr>
          <w:p w14:paraId="5DAA0F6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≥ 500 testów/h</w:t>
            </w:r>
          </w:p>
        </w:tc>
        <w:tc>
          <w:tcPr>
            <w:tcW w:w="2151" w:type="dxa"/>
          </w:tcPr>
          <w:p w14:paraId="601F06C4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153673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739188A0" w14:textId="77777777" w:rsidTr="00653724">
        <w:tc>
          <w:tcPr>
            <w:tcW w:w="2037" w:type="dxa"/>
          </w:tcPr>
          <w:p w14:paraId="0825674C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Czas analizy</w:t>
            </w:r>
          </w:p>
        </w:tc>
        <w:tc>
          <w:tcPr>
            <w:tcW w:w="2868" w:type="dxa"/>
          </w:tcPr>
          <w:p w14:paraId="1DF87739" w14:textId="77777777" w:rsidR="00653724" w:rsidRPr="00932178" w:rsidRDefault="00653724" w:rsidP="00FF4FAD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  <w:r w:rsidRPr="00932178">
              <w:rPr>
                <w:rFonts w:cstheme="minorHAnsi"/>
                <w:sz w:val="20"/>
                <w:szCs w:val="20"/>
              </w:rPr>
              <w:t>≤ 1 min / test</w:t>
            </w:r>
          </w:p>
        </w:tc>
        <w:tc>
          <w:tcPr>
            <w:tcW w:w="2151" w:type="dxa"/>
          </w:tcPr>
          <w:p w14:paraId="60028A6A" w14:textId="77777777" w:rsidR="00653724" w:rsidRPr="00932178" w:rsidRDefault="00653724" w:rsidP="00FF4FAD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5" w:type="dxa"/>
          </w:tcPr>
          <w:p w14:paraId="5C84F400" w14:textId="77777777" w:rsidR="00653724" w:rsidRPr="00932178" w:rsidRDefault="00653724" w:rsidP="00FF4FAD">
            <w:pPr>
              <w:rPr>
                <w:rFonts w:cstheme="minorHAnsi"/>
                <w:color w:val="333333"/>
                <w:sz w:val="20"/>
                <w:szCs w:val="20"/>
                <w:shd w:val="clear" w:color="auto" w:fill="FFFFFF"/>
              </w:rPr>
            </w:pPr>
          </w:p>
        </w:tc>
      </w:tr>
      <w:tr w:rsidR="00653724" w:rsidRPr="00932178" w14:paraId="12B79BFC" w14:textId="77777777" w:rsidTr="00653724">
        <w:tc>
          <w:tcPr>
            <w:tcW w:w="2037" w:type="dxa"/>
          </w:tcPr>
          <w:p w14:paraId="3133602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Zakres parametrów</w:t>
            </w:r>
          </w:p>
        </w:tc>
        <w:tc>
          <w:tcPr>
            <w:tcW w:w="2868" w:type="dxa"/>
          </w:tcPr>
          <w:p w14:paraId="1AFCA61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Min. 10–14 parametrów</w:t>
            </w:r>
          </w:p>
        </w:tc>
        <w:tc>
          <w:tcPr>
            <w:tcW w:w="2151" w:type="dxa"/>
          </w:tcPr>
          <w:p w14:paraId="697C85B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9238524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55C4414D" w14:textId="77777777" w:rsidTr="00653724">
        <w:tc>
          <w:tcPr>
            <w:tcW w:w="2037" w:type="dxa"/>
          </w:tcPr>
          <w:p w14:paraId="28E7C73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Typ pasków</w:t>
            </w:r>
          </w:p>
        </w:tc>
        <w:tc>
          <w:tcPr>
            <w:tcW w:w="2868" w:type="dxa"/>
          </w:tcPr>
          <w:p w14:paraId="5ED2A3C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Ilość parametrów do wyboru : 9,10,11,13,14  </w:t>
            </w:r>
          </w:p>
          <w:p w14:paraId="51E213D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Dostępne 15 kombinacji pasków ( w tym zawierające </w:t>
            </w:r>
            <w:proofErr w:type="spellStart"/>
            <w:r w:rsidRPr="00932178">
              <w:rPr>
                <w:rFonts w:cstheme="minorHAnsi"/>
                <w:sz w:val="20"/>
                <w:szCs w:val="20"/>
              </w:rPr>
              <w:t>Microalbuminę,Kreatyninę</w:t>
            </w:r>
            <w:proofErr w:type="spellEnd"/>
            <w:r w:rsidRPr="00932178">
              <w:rPr>
                <w:rFonts w:cstheme="minorHAnsi"/>
                <w:sz w:val="20"/>
                <w:szCs w:val="20"/>
              </w:rPr>
              <w:t xml:space="preserve">, Kwas </w:t>
            </w:r>
            <w:proofErr w:type="spellStart"/>
            <w:r w:rsidRPr="00932178">
              <w:rPr>
                <w:rFonts w:cstheme="minorHAnsi"/>
                <w:sz w:val="20"/>
                <w:szCs w:val="20"/>
              </w:rPr>
              <w:t>ascorbinowy</w:t>
            </w:r>
            <w:proofErr w:type="spellEnd"/>
            <w:r w:rsidRPr="00932178">
              <w:rPr>
                <w:rFonts w:cstheme="minorHAnsi"/>
                <w:sz w:val="20"/>
                <w:szCs w:val="20"/>
              </w:rPr>
              <w:t>, Wapń)</w:t>
            </w:r>
          </w:p>
          <w:p w14:paraId="691FCCF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</w:tcPr>
          <w:p w14:paraId="0406D98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5D2DF1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0251994C" w14:textId="77777777" w:rsidTr="00653724">
        <w:tc>
          <w:tcPr>
            <w:tcW w:w="2037" w:type="dxa"/>
          </w:tcPr>
          <w:p w14:paraId="650A14A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Wyliczany wskaźnik UACR</w:t>
            </w:r>
          </w:p>
        </w:tc>
        <w:tc>
          <w:tcPr>
            <w:tcW w:w="2868" w:type="dxa"/>
          </w:tcPr>
          <w:p w14:paraId="4EC7BAF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Wymagany</w:t>
            </w:r>
          </w:p>
        </w:tc>
        <w:tc>
          <w:tcPr>
            <w:tcW w:w="2151" w:type="dxa"/>
          </w:tcPr>
          <w:p w14:paraId="5F5C5D3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7570C565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4663E0A8" w14:textId="77777777" w:rsidTr="00653724">
        <w:tc>
          <w:tcPr>
            <w:tcW w:w="2037" w:type="dxa"/>
          </w:tcPr>
          <w:p w14:paraId="0F72B7C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Automatyczna kalibracja</w:t>
            </w:r>
          </w:p>
        </w:tc>
        <w:tc>
          <w:tcPr>
            <w:tcW w:w="2868" w:type="dxa"/>
          </w:tcPr>
          <w:p w14:paraId="3F01057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253C861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DF11FF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0A303131" w14:textId="77777777" w:rsidTr="00653724">
        <w:tc>
          <w:tcPr>
            <w:tcW w:w="2037" w:type="dxa"/>
          </w:tcPr>
          <w:p w14:paraId="00AE610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Ekran</w:t>
            </w:r>
          </w:p>
        </w:tc>
        <w:tc>
          <w:tcPr>
            <w:tcW w:w="2868" w:type="dxa"/>
          </w:tcPr>
          <w:p w14:paraId="3CCD14C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LCD dotykowy</w:t>
            </w:r>
          </w:p>
        </w:tc>
        <w:tc>
          <w:tcPr>
            <w:tcW w:w="2151" w:type="dxa"/>
          </w:tcPr>
          <w:p w14:paraId="22A2B17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680119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6C9E8243" w14:textId="77777777" w:rsidTr="00653724">
        <w:tc>
          <w:tcPr>
            <w:tcW w:w="2037" w:type="dxa"/>
          </w:tcPr>
          <w:p w14:paraId="75DBDC05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Obsługa języków</w:t>
            </w:r>
          </w:p>
        </w:tc>
        <w:tc>
          <w:tcPr>
            <w:tcW w:w="2868" w:type="dxa"/>
          </w:tcPr>
          <w:p w14:paraId="0E94A70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Min. 1 (PL preferowany)</w:t>
            </w:r>
          </w:p>
        </w:tc>
        <w:tc>
          <w:tcPr>
            <w:tcW w:w="2151" w:type="dxa"/>
          </w:tcPr>
          <w:p w14:paraId="77D7762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FDC972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2A812D56" w14:textId="77777777" w:rsidTr="00653724">
        <w:tc>
          <w:tcPr>
            <w:tcW w:w="2037" w:type="dxa"/>
          </w:tcPr>
          <w:p w14:paraId="17F823C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Pamięć wyników</w:t>
            </w:r>
          </w:p>
        </w:tc>
        <w:tc>
          <w:tcPr>
            <w:tcW w:w="2868" w:type="dxa"/>
          </w:tcPr>
          <w:p w14:paraId="258232D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≥ 2000 wyników</w:t>
            </w:r>
          </w:p>
        </w:tc>
        <w:tc>
          <w:tcPr>
            <w:tcW w:w="2151" w:type="dxa"/>
          </w:tcPr>
          <w:p w14:paraId="0EE4FA8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16C157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15E7F692" w14:textId="77777777" w:rsidTr="00653724">
        <w:tc>
          <w:tcPr>
            <w:tcW w:w="2037" w:type="dxa"/>
          </w:tcPr>
          <w:p w14:paraId="38B4F65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Tryby pracy</w:t>
            </w:r>
          </w:p>
        </w:tc>
        <w:tc>
          <w:tcPr>
            <w:tcW w:w="2868" w:type="dxa"/>
          </w:tcPr>
          <w:p w14:paraId="115A37A4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Rutynowy / CITO/ QC</w:t>
            </w:r>
          </w:p>
        </w:tc>
        <w:tc>
          <w:tcPr>
            <w:tcW w:w="2151" w:type="dxa"/>
          </w:tcPr>
          <w:p w14:paraId="4D153ED5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3184A5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656EDEDC" w14:textId="77777777" w:rsidTr="00653724">
        <w:tc>
          <w:tcPr>
            <w:tcW w:w="2037" w:type="dxa"/>
          </w:tcPr>
          <w:p w14:paraId="7EEAFD2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Identyfikacja próbek</w:t>
            </w:r>
          </w:p>
        </w:tc>
        <w:tc>
          <w:tcPr>
            <w:tcW w:w="2868" w:type="dxa"/>
          </w:tcPr>
          <w:p w14:paraId="17FEB143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Manualna / kod kreskowy</w:t>
            </w:r>
          </w:p>
        </w:tc>
        <w:tc>
          <w:tcPr>
            <w:tcW w:w="2151" w:type="dxa"/>
          </w:tcPr>
          <w:p w14:paraId="20E326F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55B94F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3D6C8AA3" w14:textId="77777777" w:rsidTr="00653724">
        <w:tc>
          <w:tcPr>
            <w:tcW w:w="2037" w:type="dxa"/>
          </w:tcPr>
          <w:p w14:paraId="696885EC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Wbudowana drukarka</w:t>
            </w:r>
          </w:p>
        </w:tc>
        <w:tc>
          <w:tcPr>
            <w:tcW w:w="2868" w:type="dxa"/>
          </w:tcPr>
          <w:p w14:paraId="69E68D1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4CBEB95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BD820B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09238CBF" w14:textId="77777777" w:rsidTr="00653724">
        <w:tc>
          <w:tcPr>
            <w:tcW w:w="2037" w:type="dxa"/>
          </w:tcPr>
          <w:p w14:paraId="080F6DD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lastRenderedPageBreak/>
              <w:t>Interfejsy komunikacyjne</w:t>
            </w:r>
          </w:p>
        </w:tc>
        <w:tc>
          <w:tcPr>
            <w:tcW w:w="2868" w:type="dxa"/>
          </w:tcPr>
          <w:p w14:paraId="52F6077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USB / RS232 / LIS</w:t>
            </w:r>
          </w:p>
        </w:tc>
        <w:tc>
          <w:tcPr>
            <w:tcW w:w="2151" w:type="dxa"/>
          </w:tcPr>
          <w:p w14:paraId="4389D7D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1A2B45D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27120EF1" w14:textId="77777777" w:rsidTr="00653724">
        <w:tc>
          <w:tcPr>
            <w:tcW w:w="2037" w:type="dxa"/>
          </w:tcPr>
          <w:p w14:paraId="33DB38F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Integracja LIS</w:t>
            </w:r>
          </w:p>
        </w:tc>
        <w:tc>
          <w:tcPr>
            <w:tcW w:w="2868" w:type="dxa"/>
          </w:tcPr>
          <w:p w14:paraId="7C25B47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4D8A58A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F77194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6B1F42C4" w14:textId="77777777" w:rsidTr="00653724">
        <w:tc>
          <w:tcPr>
            <w:tcW w:w="2037" w:type="dxa"/>
          </w:tcPr>
          <w:p w14:paraId="7AD3EBF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Funkcje dodatkowe</w:t>
            </w:r>
          </w:p>
        </w:tc>
        <w:tc>
          <w:tcPr>
            <w:tcW w:w="2868" w:type="dxa"/>
          </w:tcPr>
          <w:p w14:paraId="2F1080A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Kolor i klarowność moczu</w:t>
            </w:r>
          </w:p>
        </w:tc>
        <w:tc>
          <w:tcPr>
            <w:tcW w:w="2151" w:type="dxa"/>
          </w:tcPr>
          <w:p w14:paraId="2725692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13FE41E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78FA0278" w14:textId="77777777" w:rsidTr="00653724">
        <w:tc>
          <w:tcPr>
            <w:tcW w:w="2037" w:type="dxa"/>
          </w:tcPr>
          <w:p w14:paraId="29513A5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Funkcje blokady (QC/</w:t>
            </w:r>
            <w:proofErr w:type="spellStart"/>
            <w:r w:rsidRPr="00932178">
              <w:rPr>
                <w:rFonts w:cstheme="minorHAnsi"/>
                <w:sz w:val="20"/>
                <w:szCs w:val="20"/>
              </w:rPr>
              <w:t>strip</w:t>
            </w:r>
            <w:proofErr w:type="spellEnd"/>
            <w:r w:rsidRPr="00932178">
              <w:rPr>
                <w:rFonts w:cstheme="minorHAnsi"/>
                <w:sz w:val="20"/>
                <w:szCs w:val="20"/>
              </w:rPr>
              <w:t>)</w:t>
            </w:r>
          </w:p>
        </w:tc>
        <w:tc>
          <w:tcPr>
            <w:tcW w:w="2868" w:type="dxa"/>
          </w:tcPr>
          <w:p w14:paraId="2C36D22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4E27DEE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A9F367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1760935E" w14:textId="77777777" w:rsidTr="00653724">
        <w:tc>
          <w:tcPr>
            <w:tcW w:w="2037" w:type="dxa"/>
          </w:tcPr>
          <w:p w14:paraId="2A3DA41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Czytnik kodów kreskowych</w:t>
            </w:r>
          </w:p>
        </w:tc>
        <w:tc>
          <w:tcPr>
            <w:tcW w:w="2868" w:type="dxa"/>
          </w:tcPr>
          <w:p w14:paraId="19CDC36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05CD27B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A79A2A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6D3E72AA" w14:textId="77777777" w:rsidTr="00653724">
        <w:tc>
          <w:tcPr>
            <w:tcW w:w="2037" w:type="dxa"/>
          </w:tcPr>
          <w:p w14:paraId="6F023C4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Wybór koloru i klarowności</w:t>
            </w:r>
          </w:p>
        </w:tc>
        <w:tc>
          <w:tcPr>
            <w:tcW w:w="2868" w:type="dxa"/>
          </w:tcPr>
          <w:p w14:paraId="43D0A79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Poprzez czytnik </w:t>
            </w:r>
            <w:proofErr w:type="spellStart"/>
            <w:r w:rsidRPr="00932178">
              <w:rPr>
                <w:rFonts w:cstheme="minorHAnsi"/>
                <w:sz w:val="20"/>
                <w:szCs w:val="20"/>
              </w:rPr>
              <w:t>barcodów</w:t>
            </w:r>
            <w:proofErr w:type="spellEnd"/>
            <w:r w:rsidRPr="00932178">
              <w:rPr>
                <w:rFonts w:cstheme="minorHAnsi"/>
                <w:sz w:val="20"/>
                <w:szCs w:val="20"/>
              </w:rPr>
              <w:t xml:space="preserve"> oraz poprzez ekran dotykowy</w:t>
            </w:r>
          </w:p>
        </w:tc>
        <w:tc>
          <w:tcPr>
            <w:tcW w:w="2151" w:type="dxa"/>
          </w:tcPr>
          <w:p w14:paraId="36BB6198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D9BCE1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4BB52504" w14:textId="77777777" w:rsidTr="00653724">
        <w:tc>
          <w:tcPr>
            <w:tcW w:w="2037" w:type="dxa"/>
          </w:tcPr>
          <w:p w14:paraId="0FC1DEF1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 xml:space="preserve">Paski testowe do moczu </w:t>
            </w:r>
          </w:p>
        </w:tc>
        <w:tc>
          <w:tcPr>
            <w:tcW w:w="2868" w:type="dxa"/>
          </w:tcPr>
          <w:p w14:paraId="1B928EB5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Dostępne opak. 50,100,150 testów</w:t>
            </w:r>
          </w:p>
          <w:p w14:paraId="6079705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151" w:type="dxa"/>
          </w:tcPr>
          <w:p w14:paraId="2DD7E1D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DFF06C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3E726B37" w14:textId="77777777" w:rsidTr="00653724">
        <w:tc>
          <w:tcPr>
            <w:tcW w:w="2037" w:type="dxa"/>
          </w:tcPr>
          <w:p w14:paraId="7F59E0E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Zasilanie</w:t>
            </w:r>
          </w:p>
        </w:tc>
        <w:tc>
          <w:tcPr>
            <w:tcW w:w="2868" w:type="dxa"/>
          </w:tcPr>
          <w:p w14:paraId="361688B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100–240 V</w:t>
            </w:r>
          </w:p>
        </w:tc>
        <w:tc>
          <w:tcPr>
            <w:tcW w:w="2151" w:type="dxa"/>
          </w:tcPr>
          <w:p w14:paraId="19888DC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26B30FD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747510D3" w14:textId="77777777" w:rsidTr="00653724">
        <w:tc>
          <w:tcPr>
            <w:tcW w:w="2037" w:type="dxa"/>
          </w:tcPr>
          <w:p w14:paraId="4687EFD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Warunki pracy</w:t>
            </w:r>
          </w:p>
        </w:tc>
        <w:tc>
          <w:tcPr>
            <w:tcW w:w="2868" w:type="dxa"/>
          </w:tcPr>
          <w:p w14:paraId="680953FC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Standard lab (8–40°C)</w:t>
            </w:r>
          </w:p>
        </w:tc>
        <w:tc>
          <w:tcPr>
            <w:tcW w:w="2151" w:type="dxa"/>
          </w:tcPr>
          <w:p w14:paraId="48E7E9E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0405FAD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50079134" w14:textId="77777777" w:rsidTr="00653724">
        <w:tc>
          <w:tcPr>
            <w:tcW w:w="2037" w:type="dxa"/>
          </w:tcPr>
          <w:p w14:paraId="4A135F1F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Certyfikaty</w:t>
            </w:r>
          </w:p>
        </w:tc>
        <w:tc>
          <w:tcPr>
            <w:tcW w:w="2868" w:type="dxa"/>
          </w:tcPr>
          <w:p w14:paraId="6434F476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CE / IVD</w:t>
            </w:r>
          </w:p>
        </w:tc>
        <w:tc>
          <w:tcPr>
            <w:tcW w:w="2151" w:type="dxa"/>
          </w:tcPr>
          <w:p w14:paraId="5E9348A7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53571D30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3C25A792" w14:textId="77777777" w:rsidTr="00653724">
        <w:tc>
          <w:tcPr>
            <w:tcW w:w="2037" w:type="dxa"/>
          </w:tcPr>
          <w:p w14:paraId="4D5A5EC4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Gwarancja (miesiące)</w:t>
            </w:r>
          </w:p>
        </w:tc>
        <w:tc>
          <w:tcPr>
            <w:tcW w:w="2868" w:type="dxa"/>
          </w:tcPr>
          <w:p w14:paraId="1EF26E1B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≥ 24</w:t>
            </w:r>
          </w:p>
        </w:tc>
        <w:tc>
          <w:tcPr>
            <w:tcW w:w="2151" w:type="dxa"/>
          </w:tcPr>
          <w:p w14:paraId="5576C0AC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47CA6F89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653724" w:rsidRPr="00932178" w14:paraId="656D3FB4" w14:textId="77777777" w:rsidTr="00653724">
        <w:tc>
          <w:tcPr>
            <w:tcW w:w="2037" w:type="dxa"/>
          </w:tcPr>
          <w:p w14:paraId="0B9A6CD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Instrukcja w jęz. polskim</w:t>
            </w:r>
          </w:p>
        </w:tc>
        <w:tc>
          <w:tcPr>
            <w:tcW w:w="2868" w:type="dxa"/>
          </w:tcPr>
          <w:p w14:paraId="3E4E8E62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  <w:r w:rsidRPr="00932178">
              <w:rPr>
                <w:rFonts w:cstheme="minorHAnsi"/>
                <w:sz w:val="20"/>
                <w:szCs w:val="20"/>
              </w:rPr>
              <w:t>Wymagana</w:t>
            </w:r>
          </w:p>
        </w:tc>
        <w:tc>
          <w:tcPr>
            <w:tcW w:w="2151" w:type="dxa"/>
          </w:tcPr>
          <w:p w14:paraId="66B91F5D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365" w:type="dxa"/>
          </w:tcPr>
          <w:p w14:paraId="66F523DA" w14:textId="77777777" w:rsidR="00653724" w:rsidRPr="00932178" w:rsidRDefault="00653724" w:rsidP="00FF4FA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710F8B5C" w14:textId="77777777" w:rsidR="006371E8" w:rsidRPr="00932178" w:rsidRDefault="006371E8" w:rsidP="00AA5314">
      <w:pPr>
        <w:rPr>
          <w:rFonts w:cstheme="minorHAnsi"/>
          <w:sz w:val="20"/>
          <w:szCs w:val="20"/>
        </w:rPr>
      </w:pPr>
    </w:p>
    <w:p w14:paraId="60B71D63" w14:textId="77777777" w:rsidR="006371E8" w:rsidRPr="00932178" w:rsidRDefault="006371E8" w:rsidP="00AA5314">
      <w:pPr>
        <w:rPr>
          <w:rFonts w:cstheme="minorHAnsi"/>
          <w:sz w:val="20"/>
          <w:szCs w:val="20"/>
        </w:rPr>
      </w:pPr>
    </w:p>
    <w:p w14:paraId="16903449" w14:textId="77777777" w:rsidR="006371E8" w:rsidRPr="00932178" w:rsidRDefault="006371E8" w:rsidP="006371E8">
      <w:pPr>
        <w:jc w:val="right"/>
        <w:rPr>
          <w:rFonts w:cstheme="minorHAnsi"/>
          <w:sz w:val="20"/>
          <w:szCs w:val="20"/>
        </w:rPr>
      </w:pPr>
      <w:r w:rsidRPr="00932178">
        <w:rPr>
          <w:rFonts w:cstheme="minorHAnsi"/>
          <w:sz w:val="20"/>
          <w:szCs w:val="20"/>
        </w:rPr>
        <w:t>…………………………………..</w:t>
      </w:r>
    </w:p>
    <w:p w14:paraId="3E079AD5" w14:textId="387AE9BD" w:rsidR="006371E8" w:rsidRPr="00932178" w:rsidRDefault="006371E8" w:rsidP="006371E8">
      <w:pPr>
        <w:rPr>
          <w:rFonts w:cstheme="minorHAnsi"/>
          <w:sz w:val="20"/>
          <w:szCs w:val="20"/>
        </w:rPr>
      </w:pPr>
      <w:r w:rsidRPr="00932178">
        <w:rPr>
          <w:rFonts w:cstheme="minorHAnsi"/>
          <w:sz w:val="20"/>
          <w:szCs w:val="20"/>
        </w:rPr>
        <w:t xml:space="preserve">                                                                                                                          Data podpis</w:t>
      </w:r>
    </w:p>
    <w:p w14:paraId="19D95BA5" w14:textId="77777777" w:rsidR="006371E8" w:rsidRPr="00932178" w:rsidRDefault="006371E8" w:rsidP="00AA5314">
      <w:pPr>
        <w:rPr>
          <w:rFonts w:cstheme="minorHAnsi"/>
          <w:sz w:val="20"/>
          <w:szCs w:val="20"/>
        </w:rPr>
      </w:pPr>
    </w:p>
    <w:p w14:paraId="301996C4" w14:textId="77777777" w:rsidR="006371E8" w:rsidRPr="00932178" w:rsidRDefault="006371E8" w:rsidP="00AA5314">
      <w:pPr>
        <w:rPr>
          <w:rFonts w:cstheme="minorHAnsi"/>
          <w:sz w:val="20"/>
          <w:szCs w:val="20"/>
        </w:rPr>
      </w:pPr>
    </w:p>
    <w:sectPr w:rsidR="006371E8" w:rsidRPr="00932178" w:rsidSect="006503FE">
      <w:headerReference w:type="default" r:id="rId10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745E1" w14:textId="77777777" w:rsidR="0083702D" w:rsidRDefault="0083702D" w:rsidP="00C6552F">
      <w:pPr>
        <w:spacing w:after="0" w:line="240" w:lineRule="auto"/>
      </w:pPr>
      <w:r>
        <w:separator/>
      </w:r>
    </w:p>
  </w:endnote>
  <w:endnote w:type="continuationSeparator" w:id="0">
    <w:p w14:paraId="21A57E48" w14:textId="77777777" w:rsidR="0083702D" w:rsidRDefault="0083702D" w:rsidP="00C65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11D205" w14:textId="77777777" w:rsidR="0083702D" w:rsidRDefault="0083702D" w:rsidP="00C6552F">
      <w:pPr>
        <w:spacing w:after="0" w:line="240" w:lineRule="auto"/>
      </w:pPr>
      <w:r>
        <w:separator/>
      </w:r>
    </w:p>
  </w:footnote>
  <w:footnote w:type="continuationSeparator" w:id="0">
    <w:p w14:paraId="3AA10F0D" w14:textId="77777777" w:rsidR="0083702D" w:rsidRDefault="0083702D" w:rsidP="00C65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DD9BC" w14:textId="297E87FC" w:rsidR="00686B80" w:rsidRDefault="00686B80">
    <w:pPr>
      <w:pStyle w:val="Nagwek"/>
    </w:pPr>
  </w:p>
  <w:p w14:paraId="64CE09C5" w14:textId="014E0766" w:rsidR="00686B80" w:rsidRDefault="00686B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4CB8"/>
    <w:multiLevelType w:val="multilevel"/>
    <w:tmpl w:val="C62074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DA5F65"/>
    <w:multiLevelType w:val="multilevel"/>
    <w:tmpl w:val="E4B22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8457F86"/>
    <w:multiLevelType w:val="multilevel"/>
    <w:tmpl w:val="37F053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E4FB6"/>
    <w:multiLevelType w:val="multilevel"/>
    <w:tmpl w:val="A168A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4510F72"/>
    <w:multiLevelType w:val="multilevel"/>
    <w:tmpl w:val="7CA68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F60204"/>
    <w:multiLevelType w:val="multilevel"/>
    <w:tmpl w:val="E092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780176"/>
    <w:multiLevelType w:val="multilevel"/>
    <w:tmpl w:val="73D05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2358D5"/>
    <w:multiLevelType w:val="multilevel"/>
    <w:tmpl w:val="46883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9B35DE"/>
    <w:multiLevelType w:val="multilevel"/>
    <w:tmpl w:val="98B270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F7C74A4"/>
    <w:multiLevelType w:val="hybridMultilevel"/>
    <w:tmpl w:val="1E563894"/>
    <w:lvl w:ilvl="0" w:tplc="0415000F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F4BB1"/>
    <w:multiLevelType w:val="multilevel"/>
    <w:tmpl w:val="1ED64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6B3B9C"/>
    <w:multiLevelType w:val="multilevel"/>
    <w:tmpl w:val="05DE8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971227"/>
    <w:multiLevelType w:val="multilevel"/>
    <w:tmpl w:val="294A4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DCF3621"/>
    <w:multiLevelType w:val="multilevel"/>
    <w:tmpl w:val="B9B84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F4F5A18"/>
    <w:multiLevelType w:val="multilevel"/>
    <w:tmpl w:val="0BDC5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172528C"/>
    <w:multiLevelType w:val="multilevel"/>
    <w:tmpl w:val="1F5C7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75E76EF"/>
    <w:multiLevelType w:val="multilevel"/>
    <w:tmpl w:val="18F6D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A500AAB"/>
    <w:multiLevelType w:val="multilevel"/>
    <w:tmpl w:val="C66006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BE22CB8"/>
    <w:multiLevelType w:val="multilevel"/>
    <w:tmpl w:val="993C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EDA1A21"/>
    <w:multiLevelType w:val="hybridMultilevel"/>
    <w:tmpl w:val="0F6E6C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5973BD"/>
    <w:multiLevelType w:val="multilevel"/>
    <w:tmpl w:val="D5049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EA5703F"/>
    <w:multiLevelType w:val="multilevel"/>
    <w:tmpl w:val="CD9C6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042649D"/>
    <w:multiLevelType w:val="multilevel"/>
    <w:tmpl w:val="660A1D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CDE151F"/>
    <w:multiLevelType w:val="multilevel"/>
    <w:tmpl w:val="FCECA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CF636C3"/>
    <w:multiLevelType w:val="multilevel"/>
    <w:tmpl w:val="090A3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81905097">
    <w:abstractNumId w:val="12"/>
  </w:num>
  <w:num w:numId="2" w16cid:durableId="300765572">
    <w:abstractNumId w:val="17"/>
  </w:num>
  <w:num w:numId="3" w16cid:durableId="2094428051">
    <w:abstractNumId w:val="6"/>
  </w:num>
  <w:num w:numId="4" w16cid:durableId="650796908">
    <w:abstractNumId w:val="21"/>
  </w:num>
  <w:num w:numId="5" w16cid:durableId="341399924">
    <w:abstractNumId w:val="9"/>
  </w:num>
  <w:num w:numId="6" w16cid:durableId="565410656">
    <w:abstractNumId w:val="14"/>
  </w:num>
  <w:num w:numId="7" w16cid:durableId="290214825">
    <w:abstractNumId w:val="5"/>
  </w:num>
  <w:num w:numId="8" w16cid:durableId="1079641918">
    <w:abstractNumId w:val="23"/>
  </w:num>
  <w:num w:numId="9" w16cid:durableId="370692802">
    <w:abstractNumId w:val="18"/>
  </w:num>
  <w:num w:numId="10" w16cid:durableId="1285307096">
    <w:abstractNumId w:val="16"/>
  </w:num>
  <w:num w:numId="11" w16cid:durableId="1659141902">
    <w:abstractNumId w:val="1"/>
  </w:num>
  <w:num w:numId="12" w16cid:durableId="91777839">
    <w:abstractNumId w:val="20"/>
  </w:num>
  <w:num w:numId="13" w16cid:durableId="1904943443">
    <w:abstractNumId w:val="2"/>
  </w:num>
  <w:num w:numId="14" w16cid:durableId="727651910">
    <w:abstractNumId w:val="4"/>
  </w:num>
  <w:num w:numId="15" w16cid:durableId="1408725762">
    <w:abstractNumId w:val="13"/>
  </w:num>
  <w:num w:numId="16" w16cid:durableId="190462223">
    <w:abstractNumId w:val="11"/>
  </w:num>
  <w:num w:numId="17" w16cid:durableId="926622253">
    <w:abstractNumId w:val="0"/>
  </w:num>
  <w:num w:numId="18" w16cid:durableId="180363331">
    <w:abstractNumId w:val="7"/>
  </w:num>
  <w:num w:numId="19" w16cid:durableId="1060976852">
    <w:abstractNumId w:val="15"/>
  </w:num>
  <w:num w:numId="20" w16cid:durableId="1230729008">
    <w:abstractNumId w:val="22"/>
  </w:num>
  <w:num w:numId="21" w16cid:durableId="806554948">
    <w:abstractNumId w:val="10"/>
  </w:num>
  <w:num w:numId="22" w16cid:durableId="621811217">
    <w:abstractNumId w:val="24"/>
  </w:num>
  <w:num w:numId="23" w16cid:durableId="697699253">
    <w:abstractNumId w:val="3"/>
  </w:num>
  <w:num w:numId="24" w16cid:durableId="1106192060">
    <w:abstractNumId w:val="8"/>
  </w:num>
  <w:num w:numId="25" w16cid:durableId="1014266354">
    <w:abstractNumId w:val="19"/>
  </w:num>
  <w:num w:numId="26" w16cid:durableId="8500989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3FE"/>
    <w:rsid w:val="000131FF"/>
    <w:rsid w:val="0002467B"/>
    <w:rsid w:val="000629FA"/>
    <w:rsid w:val="00065CB4"/>
    <w:rsid w:val="00074617"/>
    <w:rsid w:val="00080EC7"/>
    <w:rsid w:val="000C2407"/>
    <w:rsid w:val="000F4971"/>
    <w:rsid w:val="00106A02"/>
    <w:rsid w:val="00106E54"/>
    <w:rsid w:val="00116CE3"/>
    <w:rsid w:val="00122705"/>
    <w:rsid w:val="00142882"/>
    <w:rsid w:val="0014439B"/>
    <w:rsid w:val="00160996"/>
    <w:rsid w:val="0016612B"/>
    <w:rsid w:val="0018785B"/>
    <w:rsid w:val="001953B3"/>
    <w:rsid w:val="001A5842"/>
    <w:rsid w:val="001B345E"/>
    <w:rsid w:val="001B537E"/>
    <w:rsid w:val="001C0CF7"/>
    <w:rsid w:val="001E6AD5"/>
    <w:rsid w:val="002101B0"/>
    <w:rsid w:val="00210EA7"/>
    <w:rsid w:val="00216C0A"/>
    <w:rsid w:val="00220AFC"/>
    <w:rsid w:val="00244505"/>
    <w:rsid w:val="0025745C"/>
    <w:rsid w:val="00261155"/>
    <w:rsid w:val="00262018"/>
    <w:rsid w:val="002A69A1"/>
    <w:rsid w:val="002A7823"/>
    <w:rsid w:val="002E2351"/>
    <w:rsid w:val="00376476"/>
    <w:rsid w:val="00384B31"/>
    <w:rsid w:val="003B1869"/>
    <w:rsid w:val="003F6310"/>
    <w:rsid w:val="00487B84"/>
    <w:rsid w:val="004C2CBC"/>
    <w:rsid w:val="004C592A"/>
    <w:rsid w:val="005364AF"/>
    <w:rsid w:val="0054730E"/>
    <w:rsid w:val="00554840"/>
    <w:rsid w:val="00557256"/>
    <w:rsid w:val="005B0B37"/>
    <w:rsid w:val="005F2170"/>
    <w:rsid w:val="005F600A"/>
    <w:rsid w:val="006371E8"/>
    <w:rsid w:val="006503FE"/>
    <w:rsid w:val="00653724"/>
    <w:rsid w:val="0066525E"/>
    <w:rsid w:val="00686B80"/>
    <w:rsid w:val="006B3FEB"/>
    <w:rsid w:val="006C674A"/>
    <w:rsid w:val="00722317"/>
    <w:rsid w:val="007606F8"/>
    <w:rsid w:val="00761121"/>
    <w:rsid w:val="007635FB"/>
    <w:rsid w:val="007A4CC7"/>
    <w:rsid w:val="007B722D"/>
    <w:rsid w:val="007D5CCD"/>
    <w:rsid w:val="007E31A2"/>
    <w:rsid w:val="007E329F"/>
    <w:rsid w:val="00815C7A"/>
    <w:rsid w:val="008278C5"/>
    <w:rsid w:val="0083702D"/>
    <w:rsid w:val="008B22FF"/>
    <w:rsid w:val="008C610F"/>
    <w:rsid w:val="008D48BD"/>
    <w:rsid w:val="008E5309"/>
    <w:rsid w:val="008F2FB2"/>
    <w:rsid w:val="008F4034"/>
    <w:rsid w:val="00900FAC"/>
    <w:rsid w:val="00904F74"/>
    <w:rsid w:val="00907D1A"/>
    <w:rsid w:val="00932178"/>
    <w:rsid w:val="009433E1"/>
    <w:rsid w:val="00951C69"/>
    <w:rsid w:val="00960BC0"/>
    <w:rsid w:val="00984515"/>
    <w:rsid w:val="00993C89"/>
    <w:rsid w:val="009A67BF"/>
    <w:rsid w:val="009E0505"/>
    <w:rsid w:val="00A07DF8"/>
    <w:rsid w:val="00AA5314"/>
    <w:rsid w:val="00AA763B"/>
    <w:rsid w:val="00B066B1"/>
    <w:rsid w:val="00B75009"/>
    <w:rsid w:val="00B76EC6"/>
    <w:rsid w:val="00B82861"/>
    <w:rsid w:val="00BB2867"/>
    <w:rsid w:val="00BD7384"/>
    <w:rsid w:val="00C133EC"/>
    <w:rsid w:val="00C2356E"/>
    <w:rsid w:val="00C6552F"/>
    <w:rsid w:val="00C86675"/>
    <w:rsid w:val="00CA0CB3"/>
    <w:rsid w:val="00CB34F4"/>
    <w:rsid w:val="00CD7F2E"/>
    <w:rsid w:val="00D13684"/>
    <w:rsid w:val="00D14A19"/>
    <w:rsid w:val="00D212C0"/>
    <w:rsid w:val="00D46585"/>
    <w:rsid w:val="00D63EAE"/>
    <w:rsid w:val="00D864FA"/>
    <w:rsid w:val="00D93304"/>
    <w:rsid w:val="00E74BA3"/>
    <w:rsid w:val="00EA4B1C"/>
    <w:rsid w:val="00EF1434"/>
    <w:rsid w:val="00F343D1"/>
    <w:rsid w:val="00F94DD1"/>
    <w:rsid w:val="00FD66C8"/>
    <w:rsid w:val="00FD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99CE6"/>
  <w15:chartTrackingRefBased/>
  <w15:docId w15:val="{D770AB7C-9B51-47F7-93EF-5C87B5D86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503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503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503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03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503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503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503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503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503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503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503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503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503F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503F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503F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503F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503F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503F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503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503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503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503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503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503F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503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503F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503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503F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503FE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39"/>
    <w:rsid w:val="006503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6552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6552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6552F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B82861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82861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68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6B80"/>
  </w:style>
  <w:style w:type="paragraph" w:styleId="Stopka">
    <w:name w:val="footer"/>
    <w:basedOn w:val="Normalny"/>
    <w:link w:val="StopkaZnak"/>
    <w:uiPriority w:val="99"/>
    <w:unhideWhenUsed/>
    <w:rsid w:val="00686B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6B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3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7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5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9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8E62F2-A15A-423F-955A-68B9ADEAE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4</Pages>
  <Words>623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Magda-206</dc:creator>
  <cp:keywords/>
  <dc:description/>
  <cp:lastModifiedBy>S AD</cp:lastModifiedBy>
  <cp:revision>18</cp:revision>
  <cp:lastPrinted>2025-03-07T07:23:00Z</cp:lastPrinted>
  <dcterms:created xsi:type="dcterms:W3CDTF">2025-11-17T10:56:00Z</dcterms:created>
  <dcterms:modified xsi:type="dcterms:W3CDTF">2026-04-23T09:43:00Z</dcterms:modified>
</cp:coreProperties>
</file>